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83B39" w14:textId="77777777" w:rsidR="00BB2513" w:rsidRPr="000932CD" w:rsidRDefault="00BB2513" w:rsidP="00BB2513">
      <w:pPr>
        <w:rPr>
          <w:b/>
          <w:bCs/>
          <w:sz w:val="48"/>
          <w:szCs w:val="48"/>
        </w:rPr>
      </w:pPr>
      <w:r w:rsidRPr="000932CD">
        <w:rPr>
          <w:b/>
          <w:bCs/>
          <w:sz w:val="48"/>
          <w:szCs w:val="48"/>
        </w:rPr>
        <w:t>Tekst til Instagram- og Facebookopslag</w:t>
      </w:r>
    </w:p>
    <w:p w14:paraId="4034BD25" w14:textId="77777777" w:rsidR="00BB2513" w:rsidRDefault="00BB2513" w:rsidP="00BB2513">
      <w:r w:rsidRPr="009E3C8D">
        <w:t>Download de sepa</w:t>
      </w:r>
      <w:r>
        <w:t>rate billedfiler med opslag til Instagram og FB og brug teksten herunder som billedtekst eller som del af et facebookopslag. Hvert citat er koblet til en tekst, der uddyber citatet og som lægger op til refleksion hos de voksne.</w:t>
      </w:r>
    </w:p>
    <w:p w14:paraId="4248FA33" w14:textId="77777777" w:rsidR="00BB2513" w:rsidRDefault="00BB2513" w:rsidP="00BB2513">
      <w:r>
        <w:t>Forslag til hashtags og tags:</w:t>
      </w:r>
    </w:p>
    <w:p w14:paraId="04B3547E" w14:textId="77777777" w:rsidR="00BB2513" w:rsidRDefault="00BB2513" w:rsidP="00BB2513">
      <w:r>
        <w:t>#børneinddragelse #spørgbørnene #biblioteket #ereolenGO #hvadsigerbørnene #tid #børneliv #bogklub #fællesskab @ereolengo_fagfolk</w:t>
      </w:r>
    </w:p>
    <w:p w14:paraId="2A1ED2F5" w14:textId="77777777" w:rsidR="00BB2513" w:rsidRPr="009E3C8D" w:rsidRDefault="00BB2513" w:rsidP="00BB2513"/>
    <w:tbl>
      <w:tblPr>
        <w:tblStyle w:val="Tabel-Gitter"/>
        <w:tblW w:w="0" w:type="auto"/>
        <w:tblLook w:val="04A0" w:firstRow="1" w:lastRow="0" w:firstColumn="1" w:lastColumn="0" w:noHBand="0" w:noVBand="1"/>
      </w:tblPr>
      <w:tblGrid>
        <w:gridCol w:w="3209"/>
        <w:gridCol w:w="3209"/>
        <w:gridCol w:w="3210"/>
      </w:tblGrid>
      <w:tr w:rsidR="00BB2513" w:rsidRPr="001C1A64" w14:paraId="135D02BD" w14:textId="77777777" w:rsidTr="00BC508E">
        <w:tc>
          <w:tcPr>
            <w:tcW w:w="3209" w:type="dxa"/>
          </w:tcPr>
          <w:p w14:paraId="6EBD10B4" w14:textId="77777777" w:rsidR="00BB2513" w:rsidRPr="001C1A64" w:rsidRDefault="00BB2513" w:rsidP="00BC508E">
            <w:pPr>
              <w:rPr>
                <w:b/>
                <w:bCs/>
              </w:rPr>
            </w:pPr>
            <w:r w:rsidRPr="001C1A64">
              <w:rPr>
                <w:b/>
                <w:bCs/>
              </w:rPr>
              <w:t>Opslag</w:t>
            </w:r>
          </w:p>
        </w:tc>
        <w:tc>
          <w:tcPr>
            <w:tcW w:w="3209" w:type="dxa"/>
          </w:tcPr>
          <w:p w14:paraId="6636CCAA" w14:textId="77777777" w:rsidR="00BB2513" w:rsidRPr="001C1A64" w:rsidRDefault="00BB2513" w:rsidP="00BC508E">
            <w:pPr>
              <w:rPr>
                <w:b/>
                <w:bCs/>
              </w:rPr>
            </w:pPr>
            <w:r w:rsidRPr="001C1A64">
              <w:rPr>
                <w:b/>
                <w:bCs/>
              </w:rPr>
              <w:t>Citat</w:t>
            </w:r>
          </w:p>
        </w:tc>
        <w:tc>
          <w:tcPr>
            <w:tcW w:w="3210" w:type="dxa"/>
          </w:tcPr>
          <w:p w14:paraId="5F567896" w14:textId="77777777" w:rsidR="00BB2513" w:rsidRPr="001C1A64" w:rsidRDefault="00BB2513" w:rsidP="00BC508E">
            <w:pPr>
              <w:rPr>
                <w:b/>
                <w:bCs/>
              </w:rPr>
            </w:pPr>
            <w:r w:rsidRPr="001C1A64">
              <w:rPr>
                <w:b/>
                <w:bCs/>
              </w:rPr>
              <w:t>Tekst</w:t>
            </w:r>
          </w:p>
        </w:tc>
      </w:tr>
      <w:tr w:rsidR="00BB2513" w14:paraId="01DF7D7C" w14:textId="77777777" w:rsidTr="00BC508E">
        <w:tc>
          <w:tcPr>
            <w:tcW w:w="3209" w:type="dxa"/>
          </w:tcPr>
          <w:p w14:paraId="723EC3E1" w14:textId="77777777" w:rsidR="00BB2513" w:rsidRDefault="00BB2513" w:rsidP="00BC508E">
            <w:r>
              <w:t>1: Tidspres</w:t>
            </w:r>
          </w:p>
        </w:tc>
        <w:tc>
          <w:tcPr>
            <w:tcW w:w="3209" w:type="dxa"/>
          </w:tcPr>
          <w:p w14:paraId="6CED89EB" w14:textId="77777777" w:rsidR="00BB2513" w:rsidRDefault="00BB2513" w:rsidP="00BC508E">
            <w:r w:rsidRPr="006D18D9">
              <w:rPr>
                <w:b/>
                <w:bCs/>
              </w:rPr>
              <w:t>”Man skal have go’ tid til at læse. Man skal ikke læse på tid. Det er det vildeste pres.”</w:t>
            </w:r>
          </w:p>
        </w:tc>
        <w:tc>
          <w:tcPr>
            <w:tcW w:w="3210" w:type="dxa"/>
          </w:tcPr>
          <w:p w14:paraId="6FD0EDE3" w14:textId="77777777" w:rsidR="00BB2513" w:rsidRDefault="00BB2513" w:rsidP="00BC508E">
            <w:r>
              <w:t>Børnene siger, at man skal have god tid til at læse. Men hvad gør man som forælder, når læsning skal passes ind i et travlt børneliv? Det er svært for de fleste, men prøv at bruge nogle sjove tidsoptimerende tricks – man kan fx læse, mens eller mens man sidder på toilettet, eller høre en lydbog under transport fremfor at se YouTube.</w:t>
            </w:r>
          </w:p>
          <w:p w14:paraId="3D42FE7F" w14:textId="77777777" w:rsidR="00BB2513" w:rsidRDefault="00BB2513" w:rsidP="00BC508E"/>
          <w:p w14:paraId="4E2A30AB" w14:textId="77777777" w:rsidR="00BB2513" w:rsidRDefault="00BB2513" w:rsidP="00BC508E">
            <w:r>
              <w:t>Har tidspres indflydelse på jeres læsesituationer derhjemme?</w:t>
            </w:r>
          </w:p>
          <w:p w14:paraId="4399E47E" w14:textId="77777777" w:rsidR="00BB2513" w:rsidRDefault="00BB2513" w:rsidP="00BC508E"/>
        </w:tc>
      </w:tr>
      <w:tr w:rsidR="00BB2513" w14:paraId="78368F5D" w14:textId="77777777" w:rsidTr="00BC508E">
        <w:tc>
          <w:tcPr>
            <w:tcW w:w="3209" w:type="dxa"/>
          </w:tcPr>
          <w:p w14:paraId="75DDAB00" w14:textId="77777777" w:rsidR="00BB2513" w:rsidRDefault="00BB2513" w:rsidP="00BC508E">
            <w:bookmarkStart w:id="0" w:name="_Hlk184197755"/>
            <w:r>
              <w:t>2: Læsekultur</w:t>
            </w:r>
          </w:p>
        </w:tc>
        <w:tc>
          <w:tcPr>
            <w:tcW w:w="3209" w:type="dxa"/>
          </w:tcPr>
          <w:p w14:paraId="53F61E9B" w14:textId="77777777" w:rsidR="00BB2513" w:rsidRDefault="00BB2513" w:rsidP="00BC508E">
            <w:pPr>
              <w:rPr>
                <w:b/>
                <w:bCs/>
              </w:rPr>
            </w:pPr>
            <w:r>
              <w:rPr>
                <w:b/>
                <w:bCs/>
              </w:rPr>
              <w:t>”Det er fedt nok at få anbefaling fra sine venner, når man er på biblioteket. Men altså, kun på biblioteket: Vi snakker ikke om det andre steder. Det er jo der, bøgerne er.”</w:t>
            </w:r>
          </w:p>
          <w:p w14:paraId="2400F79A" w14:textId="77777777" w:rsidR="00BB2513" w:rsidRDefault="00BB2513" w:rsidP="00BC508E"/>
        </w:tc>
        <w:tc>
          <w:tcPr>
            <w:tcW w:w="3210" w:type="dxa"/>
          </w:tcPr>
          <w:p w14:paraId="542799DF" w14:textId="77777777" w:rsidR="00BB2513" w:rsidRDefault="00BB2513" w:rsidP="00BC508E">
            <w:r>
              <w:t xml:space="preserve">Børnene siger, at bøger er noget, der hører sig skolen til – men det behøver det ikke kun at være. </w:t>
            </w:r>
          </w:p>
          <w:p w14:paraId="0E46F26E" w14:textId="77777777" w:rsidR="00BB2513" w:rsidRDefault="00BB2513" w:rsidP="00BC508E"/>
          <w:p w14:paraId="52CF2773" w14:textId="77777777" w:rsidR="00BB2513" w:rsidRDefault="00BB2513" w:rsidP="00BC508E">
            <w:r w:rsidRPr="00EC42CE">
              <w:t>Vi voksne skal vise vejen og læse og tale om det vi læser, for at gøre det mere naturligt for børnene at tale om andre steder end i biblioteket og skolen.</w:t>
            </w:r>
          </w:p>
          <w:p w14:paraId="7029372C" w14:textId="77777777" w:rsidR="00BB2513" w:rsidRDefault="00BB2513" w:rsidP="00BC508E"/>
        </w:tc>
      </w:tr>
      <w:bookmarkEnd w:id="0"/>
      <w:tr w:rsidR="00BB2513" w14:paraId="2A1CE02C" w14:textId="77777777" w:rsidTr="00BC508E">
        <w:tc>
          <w:tcPr>
            <w:tcW w:w="3209" w:type="dxa"/>
          </w:tcPr>
          <w:p w14:paraId="6026D0B4" w14:textId="77777777" w:rsidR="00BB2513" w:rsidRDefault="00BB2513" w:rsidP="00BC508E">
            <w:r>
              <w:t>3: Fællesskab</w:t>
            </w:r>
          </w:p>
        </w:tc>
        <w:tc>
          <w:tcPr>
            <w:tcW w:w="3209" w:type="dxa"/>
          </w:tcPr>
          <w:p w14:paraId="4C217536" w14:textId="77777777" w:rsidR="00BB2513" w:rsidRDefault="00BB2513" w:rsidP="00BC508E">
            <w:pPr>
              <w:rPr>
                <w:b/>
                <w:bCs/>
              </w:rPr>
            </w:pPr>
            <w:r>
              <w:rPr>
                <w:b/>
                <w:bCs/>
              </w:rPr>
              <w:t>Kage, bøger og venner – hvad mere har man brug for?”</w:t>
            </w:r>
          </w:p>
          <w:p w14:paraId="3A9A8111" w14:textId="77777777" w:rsidR="00BB2513" w:rsidRDefault="00BB2513" w:rsidP="00BC508E"/>
        </w:tc>
        <w:tc>
          <w:tcPr>
            <w:tcW w:w="3210" w:type="dxa"/>
          </w:tcPr>
          <w:p w14:paraId="54564AF5" w14:textId="77777777" w:rsidR="00BB2513" w:rsidRDefault="00BB2513" w:rsidP="00BC508E">
            <w:r>
              <w:t>Børn, som går i bogklub, siger, at bogklubber er fede fællesskaber. Det, at man læser det samme, giver et unikt fællesskab, og det giver dem mulighed for at kombinere socialt samvær og læsning.</w:t>
            </w:r>
          </w:p>
          <w:p w14:paraId="0D86746B" w14:textId="77777777" w:rsidR="00BB2513" w:rsidRDefault="00BB2513" w:rsidP="00BC508E"/>
          <w:p w14:paraId="7A2CF76C" w14:textId="77777777" w:rsidR="00BB2513" w:rsidRDefault="00BB2513" w:rsidP="00BC508E">
            <w:r>
              <w:t>Har du talt med dit barn om muligheden for at gå i bogklub?</w:t>
            </w:r>
          </w:p>
        </w:tc>
      </w:tr>
      <w:tr w:rsidR="00BB2513" w14:paraId="2D6DEE70" w14:textId="77777777" w:rsidTr="00BC508E">
        <w:trPr>
          <w:trHeight w:val="300"/>
        </w:trPr>
        <w:tc>
          <w:tcPr>
            <w:tcW w:w="3209" w:type="dxa"/>
          </w:tcPr>
          <w:p w14:paraId="30D0CE3A" w14:textId="77777777" w:rsidR="00BB2513" w:rsidRDefault="00BB2513" w:rsidP="00BC508E">
            <w:r>
              <w:lastRenderedPageBreak/>
              <w:t>4: Introduktion til kampagnen</w:t>
            </w:r>
          </w:p>
        </w:tc>
        <w:tc>
          <w:tcPr>
            <w:tcW w:w="3209" w:type="dxa"/>
          </w:tcPr>
          <w:p w14:paraId="55846388" w14:textId="77777777" w:rsidR="00BB2513" w:rsidRDefault="00BB2513" w:rsidP="00BC508E">
            <w:pPr>
              <w:rPr>
                <w:b/>
                <w:bCs/>
              </w:rPr>
            </w:pPr>
            <w:r w:rsidRPr="2CC1FB91">
              <w:rPr>
                <w:b/>
                <w:bCs/>
              </w:rPr>
              <w:t>BREAKING: Adrian er tilbage!</w:t>
            </w:r>
          </w:p>
        </w:tc>
        <w:tc>
          <w:tcPr>
            <w:tcW w:w="3210" w:type="dxa"/>
          </w:tcPr>
          <w:p w14:paraId="52EB37CA" w14:textId="77777777" w:rsidR="00BB2513" w:rsidRPr="00EC42CE" w:rsidRDefault="00BB2513" w:rsidP="00BC508E">
            <w:pPr>
              <w:spacing w:after="240"/>
              <w:rPr>
                <w:rFonts w:ascii="Calibri" w:eastAsia="Calibri" w:hAnsi="Calibri" w:cs="Calibri"/>
              </w:rPr>
            </w:pPr>
            <w:r w:rsidRPr="00EC42CE">
              <w:rPr>
                <w:rFonts w:ascii="Calibri" w:eastAsia="Calibri" w:hAnsi="Calibri" w:cs="Calibri"/>
              </w:rPr>
              <w:t>Ny kampagne: Adrian løser læsekrisen!</w:t>
            </w:r>
          </w:p>
          <w:p w14:paraId="24C822FE" w14:textId="77777777" w:rsidR="00BB2513" w:rsidRDefault="00BB2513" w:rsidP="00BC508E">
            <w:pPr>
              <w:spacing w:after="240"/>
              <w:rPr>
                <w:rFonts w:ascii="Calibri" w:eastAsia="Calibri" w:hAnsi="Calibri" w:cs="Calibri"/>
              </w:rPr>
            </w:pPr>
            <w:r w:rsidRPr="2CC1FB91">
              <w:rPr>
                <w:rFonts w:ascii="Calibri" w:eastAsia="Calibri" w:hAnsi="Calibri" w:cs="Calibri"/>
              </w:rPr>
              <w:t xml:space="preserve">Fra den 15. januar kan du opleve </w:t>
            </w:r>
            <w:r w:rsidRPr="00EC42CE">
              <w:rPr>
                <w:rFonts w:ascii="Calibri" w:eastAsia="Calibri" w:hAnsi="Calibri" w:cs="Calibri"/>
              </w:rPr>
              <w:t>"BREAKING: Adrian løser læsekrisen"</w:t>
            </w:r>
            <w:r w:rsidRPr="2CC1FB91">
              <w:rPr>
                <w:rFonts w:ascii="Calibri" w:eastAsia="Calibri" w:hAnsi="Calibri" w:cs="Calibri"/>
              </w:rPr>
              <w:t xml:space="preserve"> på biblioteket, </w:t>
            </w:r>
            <w:proofErr w:type="spellStart"/>
            <w:r w:rsidRPr="2CC1FB91">
              <w:rPr>
                <w:rFonts w:ascii="Calibri" w:eastAsia="Calibri" w:hAnsi="Calibri" w:cs="Calibri"/>
              </w:rPr>
              <w:t>eReolen</w:t>
            </w:r>
            <w:proofErr w:type="spellEnd"/>
            <w:r w:rsidRPr="2CC1FB91">
              <w:rPr>
                <w:rFonts w:ascii="Calibri" w:eastAsia="Calibri" w:hAnsi="Calibri" w:cs="Calibri"/>
              </w:rPr>
              <w:t xml:space="preserve"> GO og på </w:t>
            </w:r>
            <w:proofErr w:type="spellStart"/>
            <w:r w:rsidRPr="2CC1FB91">
              <w:rPr>
                <w:rFonts w:ascii="Calibri" w:eastAsia="Calibri" w:hAnsi="Calibri" w:cs="Calibri"/>
              </w:rPr>
              <w:t>GOs</w:t>
            </w:r>
            <w:proofErr w:type="spellEnd"/>
            <w:r w:rsidRPr="2CC1FB91">
              <w:rPr>
                <w:rFonts w:ascii="Calibri" w:eastAsia="Calibri" w:hAnsi="Calibri" w:cs="Calibri"/>
              </w:rPr>
              <w:t xml:space="preserve"> YouTube-kanal. Adrians læsetricks er skabt direkte </w:t>
            </w:r>
            <w:r>
              <w:rPr>
                <w:rFonts w:ascii="Calibri" w:eastAsia="Calibri" w:hAnsi="Calibri" w:cs="Calibri"/>
              </w:rPr>
              <w:t xml:space="preserve">af </w:t>
            </w:r>
            <w:r w:rsidRPr="2CC1FB91">
              <w:rPr>
                <w:rFonts w:ascii="Calibri" w:eastAsia="Calibri" w:hAnsi="Calibri" w:cs="Calibri"/>
              </w:rPr>
              <w:t>idéer fra over 60 børn i 5. og 6. klasse, som har delt deres løsninger på, hvordan man får tid til at læse i en travl hverdag.</w:t>
            </w:r>
          </w:p>
          <w:p w14:paraId="2CF31F40" w14:textId="77777777" w:rsidR="00BB2513" w:rsidRDefault="00BB2513" w:rsidP="00BC508E">
            <w:pPr>
              <w:spacing w:after="240"/>
              <w:rPr>
                <w:rFonts w:ascii="Calibri" w:eastAsia="Calibri" w:hAnsi="Calibri" w:cs="Calibri"/>
              </w:rPr>
            </w:pPr>
            <w:r w:rsidRPr="2CC1FB91">
              <w:rPr>
                <w:rFonts w:ascii="Calibri" w:eastAsia="Calibri" w:hAnsi="Calibri" w:cs="Calibri"/>
              </w:rPr>
              <w:t>Glæd dig til en kampagne, der sætter børnenes stemmer i centrum og gør læsning sjovere og mere tilgængelig.</w:t>
            </w:r>
          </w:p>
          <w:p w14:paraId="06029DD7" w14:textId="77777777" w:rsidR="00BB2513" w:rsidRDefault="00BB2513" w:rsidP="00BC508E"/>
        </w:tc>
      </w:tr>
    </w:tbl>
    <w:p w14:paraId="5114CBF1" w14:textId="77777777" w:rsidR="00DE4C53" w:rsidRDefault="00DE4C53"/>
    <w:sectPr w:rsidR="00DE4C5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513"/>
    <w:rsid w:val="00BB2513"/>
    <w:rsid w:val="00DE4C5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4D646"/>
  <w15:chartTrackingRefBased/>
  <w15:docId w15:val="{77901758-91F2-41C9-B0D1-489074A1D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513"/>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39"/>
    <w:rsid w:val="00BB25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314</Words>
  <Characters>1916</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 Møller Nielsen</dc:creator>
  <cp:keywords/>
  <dc:description/>
  <cp:lastModifiedBy>Mie Møller Nielsen</cp:lastModifiedBy>
  <cp:revision>1</cp:revision>
  <dcterms:created xsi:type="dcterms:W3CDTF">2025-01-14T13:27:00Z</dcterms:created>
  <dcterms:modified xsi:type="dcterms:W3CDTF">2025-01-14T13:28:00Z</dcterms:modified>
</cp:coreProperties>
</file>